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655B8C55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9067B9">
        <w:rPr>
          <w:b/>
        </w:rPr>
        <w:t xml:space="preserve">DĖL </w:t>
      </w:r>
      <w:r w:rsidR="009067B9">
        <w:rPr>
          <w:b/>
          <w:bCs/>
          <w:color w:val="000000"/>
          <w:szCs w:val="24"/>
          <w:shd w:val="clear" w:color="auto" w:fill="FFFFFF"/>
        </w:rPr>
        <w:t>ROKIŠKIO RAJONO</w:t>
      </w:r>
      <w:r w:rsidR="009067B9" w:rsidRPr="00757ED4">
        <w:rPr>
          <w:b/>
          <w:bCs/>
          <w:color w:val="000000"/>
          <w:szCs w:val="24"/>
          <w:shd w:val="clear" w:color="auto" w:fill="FFFFFF"/>
        </w:rPr>
        <w:t xml:space="preserve"> SAVIVALDYBĖS</w:t>
      </w:r>
      <w:r w:rsidR="009067B9">
        <w:rPr>
          <w:b/>
          <w:szCs w:val="24"/>
          <w:lang w:eastAsia="lt-LT"/>
        </w:rPr>
        <w:t xml:space="preserve"> SUTIKIMŲ </w:t>
      </w:r>
      <w:r w:rsidR="009067B9">
        <w:rPr>
          <w:b/>
          <w:bCs/>
          <w:caps/>
          <w:color w:val="000000"/>
          <w:szCs w:val="24"/>
        </w:rPr>
        <w:t>STATYTI laikinuosius nesudėtinguosius STATINIUS, ĮRENGTI ĮRENGINIUS VALSTYBINĖJE ŽEMĖJE, kurioje nesuformuoti žemės sklypai, IŠDAVIMO</w:t>
      </w:r>
      <w:r w:rsidR="009067B9">
        <w:rPr>
          <w:b/>
          <w:caps/>
          <w:color w:val="000000"/>
          <w:spacing w:val="-2"/>
          <w:lang w:val="x-none"/>
        </w:rPr>
        <w:t xml:space="preserve"> TAISYKLIŲ PATVIRTINIMO</w:t>
      </w:r>
      <w:r w:rsidR="0009587A" w:rsidRPr="001C2ACB">
        <w:rPr>
          <w:b/>
          <w:lang w:eastAsia="lt-LT"/>
        </w:rPr>
        <w:t>.</w:t>
      </w:r>
    </w:p>
    <w:p w14:paraId="4F095FA1" w14:textId="09276B46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F363B9" w:rsidRPr="00C06D95">
        <w:t>A</w:t>
      </w:r>
      <w:r w:rsidR="00F363B9">
        <w:t xml:space="preserve">lgirdas Cegelskas, </w:t>
      </w:r>
      <w:r w:rsidR="00F363B9" w:rsidRPr="00C52151">
        <w:t>Architektūros ir paveldosaugos skyriaus</w:t>
      </w:r>
      <w:r w:rsidR="00F363B9">
        <w:t xml:space="preserve"> vyriausiasis inžinierius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A551E95" w14:textId="77D1D359" w:rsidR="00011556" w:rsidRPr="00D33E06" w:rsidRDefault="001C5323" w:rsidP="00D33E06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394"/>
        <w:gridCol w:w="2716"/>
        <w:gridCol w:w="2145"/>
        <w:gridCol w:w="1789"/>
      </w:tblGrid>
      <w:tr w:rsidR="00011556" w:rsidRPr="00011556" w14:paraId="72297690" w14:textId="77777777" w:rsidTr="0071656E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71656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71656E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71656E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71656E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71656E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71656E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4A99D9D3" w14:textId="1A1D97FC" w:rsidR="007C3036" w:rsidRPr="009067B9" w:rsidRDefault="009067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color w:val="000000"/>
                <w:sz w:val="22"/>
              </w:rPr>
              <w:lastRenderedPageBreak/>
              <w:t>Sutikimus s</w:t>
            </w:r>
            <w:r w:rsidRPr="009067B9">
              <w:rPr>
                <w:color w:val="000000"/>
                <w:sz w:val="22"/>
              </w:rPr>
              <w:t>tatyti l</w:t>
            </w:r>
            <w:r w:rsidRPr="009067B9">
              <w:rPr>
                <w:sz w:val="22"/>
              </w:rPr>
              <w:t>aikinuosius nesudėtinguosius statinius, įrengti įrenginius</w:t>
            </w:r>
            <w:r w:rsidRPr="009067B9">
              <w:rPr>
                <w:color w:val="000000"/>
                <w:sz w:val="22"/>
              </w:rPr>
              <w:t xml:space="preserve"> valstybinėje žemėje, kurioje nesuformuoti žemės sklypai</w:t>
            </w:r>
            <w:r w:rsidRPr="009067B9">
              <w:rPr>
                <w:bCs/>
                <w:sz w:val="22"/>
                <w:lang w:eastAsia="lt-LT"/>
              </w:rPr>
              <w:t xml:space="preserve"> </w:t>
            </w:r>
            <w:r w:rsidR="00F363B9" w:rsidRPr="009067B9">
              <w:rPr>
                <w:bCs/>
                <w:sz w:val="22"/>
                <w:lang w:eastAsia="lt-LT"/>
              </w:rPr>
              <w:t xml:space="preserve"> išduoda savivaldybės meras</w:t>
            </w:r>
            <w:r w:rsidR="007C3036" w:rsidRPr="009067B9">
              <w:rPr>
                <w:sz w:val="22"/>
                <w:lang w:eastAsia="lt-LT"/>
              </w:rPr>
              <w:t>.</w:t>
            </w:r>
          </w:p>
          <w:p w14:paraId="0B465DC1" w14:textId="343A5523" w:rsidR="003F2152" w:rsidRPr="009067B9" w:rsidRDefault="007C303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9067B9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</w:t>
            </w:r>
            <w:r w:rsidRPr="009067B9">
              <w:rPr>
                <w:rFonts w:eastAsia="Times New Roman" w:cs="Times New Roman"/>
                <w:sz w:val="22"/>
                <w:lang w:eastAsia="lt-LT"/>
              </w:rPr>
              <w:lastRenderedPageBreak/>
              <w:t>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71656E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71656E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71656E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4762F63D" w:rsidR="003F2152" w:rsidRPr="00442BD4" w:rsidRDefault="00F363B9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Nustatytas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71656E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1C51234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Išimtys nėra taikomos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71656E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0A70A360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Nustatyta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71656E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71656E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71656E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5EF36BD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06CFA9E3" w:rsidR="004D2ADD" w:rsidRPr="00442BD4" w:rsidRDefault="004D2ADD" w:rsidP="0071656E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 xml:space="preserve">priima Savivaldybės </w:t>
            </w:r>
            <w:r w:rsidR="0071656E">
              <w:rPr>
                <w:sz w:val="22"/>
              </w:rPr>
              <w:t>meras</w:t>
            </w:r>
          </w:p>
          <w:p w14:paraId="3F0B7E86" w14:textId="77777777" w:rsidR="00011556" w:rsidRPr="00442BD4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71656E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71656E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71656E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6A5BA4C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71656E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4BE1BED8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71656E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79E68C2A" w:rsidR="00011556" w:rsidRPr="00442BD4" w:rsidRDefault="0071656E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Nustato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71656E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71656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71656E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</w:t>
            </w:r>
            <w:r w:rsidRPr="00C224F1">
              <w:rPr>
                <w:sz w:val="22"/>
                <w:lang w:eastAsia="lt-LT"/>
              </w:rPr>
              <w:lastRenderedPageBreak/>
              <w:t xml:space="preserve">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lastRenderedPageBreak/>
              <w:t xml:space="preserve">Kontrolės (priežiūros) skaidrumo ir objektyvumo užtikrinimo priemonės </w:t>
            </w:r>
            <w:r w:rsidRPr="00B0702F">
              <w:rPr>
                <w:sz w:val="22"/>
              </w:rPr>
              <w:lastRenderedPageBreak/>
              <w:t>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71656E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71656E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71656E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71656E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71656E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71656E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71656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71656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71656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1C4ACBFC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26574F2F" w:rsidR="00B54B87" w:rsidRPr="00AE2C21" w:rsidRDefault="0071656E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AE2C21">
              <w:rPr>
                <w:sz w:val="22"/>
              </w:rPr>
              <w:t>Architektūros ir paveldosaugos skyriaus vyriausiasis inžinierius Algirdas Cegelskas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D33E0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59BE8F6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</w:t>
            </w:r>
            <w:r w:rsidR="0071656E">
              <w:rPr>
                <w:rFonts w:eastAsia="Times New Roman" w:cs="Times New Roman"/>
                <w:sz w:val="22"/>
                <w:lang w:eastAsia="lt-LT"/>
              </w:rPr>
              <w:t>4-01-15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8430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7B72" w14:textId="77777777" w:rsidR="008430BA" w:rsidRDefault="008430BA" w:rsidP="00011556">
      <w:pPr>
        <w:spacing w:after="0" w:line="240" w:lineRule="auto"/>
      </w:pPr>
      <w:r>
        <w:separator/>
      </w:r>
    </w:p>
  </w:endnote>
  <w:endnote w:type="continuationSeparator" w:id="0">
    <w:p w14:paraId="0EBDF646" w14:textId="77777777" w:rsidR="008430BA" w:rsidRDefault="008430BA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AE45" w14:textId="77777777" w:rsidR="008430BA" w:rsidRDefault="008430BA" w:rsidP="00011556">
      <w:pPr>
        <w:spacing w:after="0" w:line="240" w:lineRule="auto"/>
      </w:pPr>
      <w:r>
        <w:separator/>
      </w:r>
    </w:p>
  </w:footnote>
  <w:footnote w:type="continuationSeparator" w:id="0">
    <w:p w14:paraId="7300CE5F" w14:textId="77777777" w:rsidR="008430BA" w:rsidRDefault="008430BA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27C6F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1656E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30BA"/>
    <w:rsid w:val="008472B5"/>
    <w:rsid w:val="008830CE"/>
    <w:rsid w:val="00892ECD"/>
    <w:rsid w:val="00897691"/>
    <w:rsid w:val="008C4141"/>
    <w:rsid w:val="009067B9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37CC"/>
    <w:rsid w:val="00AB7464"/>
    <w:rsid w:val="00AC37BC"/>
    <w:rsid w:val="00AE03A3"/>
    <w:rsid w:val="00AE2C21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62C17"/>
    <w:rsid w:val="00CA5F80"/>
    <w:rsid w:val="00CD46E3"/>
    <w:rsid w:val="00CF576B"/>
    <w:rsid w:val="00D07258"/>
    <w:rsid w:val="00D33E06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A11B2"/>
    <w:rsid w:val="00EC0872"/>
    <w:rsid w:val="00ED41F7"/>
    <w:rsid w:val="00ED669A"/>
    <w:rsid w:val="00F23F95"/>
    <w:rsid w:val="00F27EDA"/>
    <w:rsid w:val="00F363B9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4163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2024-01-18T07:39:00Z</dcterms:created>
  <dcterms:modified xsi:type="dcterms:W3CDTF">2024-01-18T07:40:00Z</dcterms:modified>
</cp:coreProperties>
</file>